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D6A" w:rsidRDefault="002A3D6A" w:rsidP="002A3D6A">
      <w:pPr>
        <w:spacing w:before="120" w:after="120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A3D6A" w:rsidTr="002A3D6A">
        <w:tc>
          <w:tcPr>
            <w:tcW w:w="10456" w:type="dxa"/>
            <w:shd w:val="clear" w:color="auto" w:fill="FFFF99"/>
          </w:tcPr>
          <w:p w:rsidR="002A3D6A" w:rsidRPr="002A3D6A" w:rsidRDefault="00BF79EA" w:rsidP="002A3D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Příloha. 6</w:t>
            </w:r>
            <w:r w:rsidR="002A3D6A" w:rsidRPr="002A3D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Pomůcka k vyplnění Údaje o sociální službě</w:t>
            </w:r>
          </w:p>
        </w:tc>
      </w:tr>
    </w:tbl>
    <w:p w:rsidR="00BF1FB1" w:rsidRDefault="000E4318" w:rsidP="002A3D6A">
      <w:pPr>
        <w:spacing w:before="240" w:after="1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</w:rPr>
        <w:t>Příloha č. 6</w:t>
      </w:r>
      <w:r w:rsidR="00BF1FB1" w:rsidRPr="00BF1FB1">
        <w:rPr>
          <w:rFonts w:ascii="Times New Roman" w:hAnsi="Times New Roman" w:cs="Times New Roman"/>
          <w:b/>
          <w:sz w:val="24"/>
          <w:szCs w:val="24"/>
        </w:rPr>
        <w:t xml:space="preserve"> Údaje o sociální službě</w:t>
      </w:r>
      <w:r w:rsidR="00BF1FB1" w:rsidRPr="00BF1FB1">
        <w:rPr>
          <w:rFonts w:ascii="Times New Roman" w:hAnsi="Times New Roman" w:cs="Times New Roman"/>
          <w:sz w:val="24"/>
          <w:szCs w:val="24"/>
        </w:rPr>
        <w:t xml:space="preserve"> je povinná příloha žádosti o podporu z OPZ </w:t>
      </w:r>
      <w:r w:rsidR="00BF1FB1"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>v případě, že je projekt zaměřen na poskytování sociální služby. Výčet sociálních služeb a jejich charakteristiky jsou uvedeny v části třetí, hlavě I, díle 2 až 4 zákona č. 108/2006 Sb., o sociálních službách. K fakultativním činnostem sociálních služeb a dalším aktivitám v rámci projektu se údaje (v minimálním rozsahu) vyplňují pouze pro potřeby vyčíslení celkové podpory</w:t>
      </w:r>
      <w:r w:rsidR="00750A3E"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1"/>
      </w:r>
      <w:r w:rsidR="00BF1FB1"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BF1FB1" w:rsidRPr="00BF1FB1" w:rsidRDefault="00BF1FB1" w:rsidP="00BF1FB1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Přílohu s údaji o sociální službě vyplňuje žadatel a předkládá společně se žádostí o podporu z OPZ. Poskytovatel sociální služby musí být vždy registrovaný podle zákona o sociálních službách a mít platnou registraci sociální služby s vydaným Pověřením v souladu s Rozhodnutím Komise č. 2012/21/EU nejpozději před vydáním rozhodnutí o poskytnutí dotace na projekt. Splnění těchto podmínek bude předmětem kontroly před vydáním Rozhodnutí o poskytnutí dotace. </w:t>
      </w:r>
    </w:p>
    <w:p w:rsidR="00BF1FB1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>Vyplněná/é tabulka/y budou předmětem hodnocení projektu (především budou sloužit k ověření efektivnosti a hospodárnosti, ověření kapacity žadatele, atd.), proto je nezbytné uvádět vždy náklad na službu v obvyklé výši (v místě a čase), obdobně je nezbytné postupovat v případě očekávaných výnosů služby (zejména stanovit výši očekávané úhrady služby od uživatelů s ohledem na §71 až 76 zákona o sociálních službách, zahrnout výši obvyklého spolufinancování z rozpočtů územních samospráv apod.).</w:t>
      </w:r>
    </w:p>
    <w:p w:rsidR="00BF1FB1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F1FB1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Uvedené údaje z tabulek budou při přípravě Rozhodnutí o poskytnutí dotace podkladem pro výpočet vyrovnávací platby na sociální službu/y a následné stanovení výše veřejné podpory resp. vyrovnávací platby v právním aktu (Rozhodnutí o poskytnutí dotace) dle jednotlivých let realizace projektu. Před vydáním právního aktu může být žadatel/příjemce vyzván k </w:t>
      </w:r>
      <w:r w:rsidR="00EE6E8E">
        <w:rPr>
          <w:rFonts w:ascii="Times New Roman" w:eastAsia="Times New Roman" w:hAnsi="Times New Roman" w:cs="Times New Roman"/>
          <w:sz w:val="24"/>
          <w:szCs w:val="24"/>
          <w:lang w:eastAsia="cs-CZ"/>
        </w:rPr>
        <w:t>aktualizaci údajů v příloze č. 6</w:t>
      </w: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Údaje o sociální službě. </w:t>
      </w:r>
    </w:p>
    <w:p w:rsidR="00BF1FB1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F1FB1" w:rsidRPr="00BF1FB1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>Pro každou jednotlivou sociální službu uvedenou v žádosti o projekt bude zpracován samostatný list (Sociální služba 1, Sociální služba 2, Sociální služba 3) v příloz</w:t>
      </w:r>
      <w:r w:rsidR="00EE6E8E">
        <w:rPr>
          <w:rFonts w:ascii="Times New Roman" w:eastAsia="Times New Roman" w:hAnsi="Times New Roman" w:cs="Times New Roman"/>
          <w:sz w:val="24"/>
          <w:szCs w:val="24"/>
          <w:lang w:eastAsia="cs-CZ"/>
        </w:rPr>
        <w:t>e č. 6</w:t>
      </w: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Údaje o sociální službě. Zároveň upozorňujeme na povinnost poskytovatele sociálních služeb vést výnosy a náklady spojené s poskytováním příslušné služby v účetnictví odděleně od výnosů a nákladů spojených s jinými službami či činnostmi organizace!!! Údaje musí být vyplněny v souladu s popisem služby v síti sociálních služeb a v souladu s aktuálním Pověřením na sociální službu. </w:t>
      </w:r>
    </w:p>
    <w:p w:rsidR="00BF1FB1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0A3E" w:rsidRDefault="00EE6E8E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Ve finanční části přílohy č. 6</w:t>
      </w:r>
      <w:r w:rsidR="00BF1FB1"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Údaje o sociální službě -Plánované náklady sociální služby podle jednotlivých nákladových položek (celkem a v jednotlivých letech poskytování služby v rámci projektu) vyplňuje žadatel údaje o plánovaných nákladech služby ve členění obdobném rozpočtu projektu s tím rozdílem, že uvádí náklady v položkovém členění v rozpadu i na jednotlivé roky realizace projektu. Veškeré plánované příjmy uvádí žadatel vždy jen do spodní části tabulky „Plánované výnosy sociální služby“. </w:t>
      </w:r>
    </w:p>
    <w:p w:rsidR="00750A3E" w:rsidRDefault="00750A3E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0A3E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Plánované náklady na sociální službu (případně součet plánovaných nákladů na jednotlivé sociální služby vč. nákladů na fakultativní a doplňkové služby) jsou rovny řádku „Celkové zdroje“ v žádosti o podporu v ISKP (list „Žádost v ISKP“ řádek „celkové zdroje“) resp. celkovému rozpočtu projektu. </w:t>
      </w:r>
    </w:p>
    <w:p w:rsidR="00750A3E" w:rsidRDefault="00750A3E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750A3E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1FB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Plánovaný výnos sociální služby bude uveden vždy pokud:</w:t>
      </w: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750A3E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žadateli vyplývá dle zákona č. 108/2006 Sb. o sociálních službách možnost vybírat úhradu od klientů </w:t>
      </w:r>
    </w:p>
    <w:p w:rsidR="00750A3E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- žadatel má danou službu financovanou z jiných zdrojů (v uvedené kapacitě u dané služby, časově se vztahující) </w:t>
      </w:r>
    </w:p>
    <w:p w:rsidR="00750A3E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pokud žadateli vyplývá povinnost zajistit spolufinancování svého projektu z vlastních zdrojů/resp. rozpočtu kraje/obce -bude relevantní částka spolufinancování zahrnuta do výpočtu výše vyrovnávací platby automaticky resp. je zahrnuta do celkových výnosů vztahujících se k dané službě. </w:t>
      </w:r>
    </w:p>
    <w:p w:rsidR="00750A3E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Výnos se musí vždy vztahovat k uvedené službě, pro kterou je tabulka vyplňována, případně se uvede jeho alikvotní podíl a dále musí odpovídat délce realizace projektu v daném roce s ohledem na předpokládané zahájení realizace projektu a ukončení realizace projektu. </w:t>
      </w:r>
    </w:p>
    <w:p w:rsidR="00BF1FB1" w:rsidRPr="00BF1FB1" w:rsidRDefault="00BF1FB1" w:rsidP="00BF1F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>V případě, že dojde k posunu naplánované realizace projektu, bude žadatel/příjem</w:t>
      </w:r>
      <w:r w:rsidR="00BF79EA">
        <w:rPr>
          <w:rFonts w:ascii="Times New Roman" w:eastAsia="Times New Roman" w:hAnsi="Times New Roman" w:cs="Times New Roman"/>
          <w:sz w:val="24"/>
          <w:szCs w:val="24"/>
          <w:lang w:eastAsia="cs-CZ"/>
        </w:rPr>
        <w:t>ce vyzván k opravě příloh/y č. 6</w:t>
      </w:r>
      <w:r w:rsidRPr="00BF1F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před vydáním právního aktu resp. Rozhodnutí o poskytnutí dotace. </w:t>
      </w:r>
    </w:p>
    <w:p w:rsidR="00BF1FB1" w:rsidRDefault="00BF1FB1" w:rsidP="00BF1FB1">
      <w:pPr>
        <w:rPr>
          <w:rFonts w:ascii="Times New Roman" w:hAnsi="Times New Roman" w:cs="Times New Roman"/>
          <w:sz w:val="24"/>
          <w:szCs w:val="24"/>
        </w:rPr>
      </w:pPr>
    </w:p>
    <w:p w:rsidR="00750A3E" w:rsidRPr="00750A3E" w:rsidRDefault="000E4318" w:rsidP="00750A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Pokyn k vyplnění přílohy č. 6</w:t>
      </w:r>
      <w:r w:rsidR="00750A3E" w:rsidRPr="00750A3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: </w:t>
      </w:r>
    </w:p>
    <w:p w:rsidR="00750A3E" w:rsidRDefault="00750A3E" w:rsidP="00750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0A3E" w:rsidRPr="00750A3E" w:rsidRDefault="00750A3E" w:rsidP="00750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Vyplňuje v těchto krocích: </w:t>
      </w:r>
      <w:r w:rsidRPr="00750A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VYPLŇUJÍ SE POUZE BÍLÉ BUŇKY!!!!</w:t>
      </w: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750A3E" w:rsidRDefault="00750A3E" w:rsidP="00750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0A3E" w:rsidRPr="00750A3E" w:rsidRDefault="00750A3E" w:rsidP="00750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1.) Plánované náklady sociální služby související s projektem v jednotlivých letech realizace projektu v uvedeném členění (vyplňuje list „SOCIÁLNÍ SLUŽBA 1“, v případě více služeb i další listy pro každou službu zvlášť tj. „SOCIÁLNÍ SLUŽBA 2, SOCIÁLNÍ SLUŽBA 3). V případě doplňkových služeb se náklady nerozepisují do detailu, ale vyplní se pouze list „Další aktivity souhrnně“. V listu „Další aktivity souhrnně“ se uvádějí Celkové způsobilé výdaje připadající na další aktivity projektu, tj. včetně nepřímých nákladů. </w:t>
      </w:r>
    </w:p>
    <w:p w:rsidR="00750A3E" w:rsidRDefault="00750A3E" w:rsidP="00750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0A3E" w:rsidRDefault="00750A3E" w:rsidP="00750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2.) Dále se vyplní veškeré výnosy v jednotlivých letech realizace projektu pouze ve vztahu k dané sociální službě (uvedené kapacitě služby, časově se vztahující pouze na dobu realizace projektu viz údaj uvedený v řádku „počet měsíců poskytování služby v roce“ </w:t>
      </w:r>
    </w:p>
    <w:p w:rsidR="00750A3E" w:rsidRDefault="00750A3E" w:rsidP="00750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0A3E" w:rsidRPr="00750A3E" w:rsidRDefault="00750A3E" w:rsidP="00750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3.) Na listu „SOCIÁLNÍ SLUŽBA 1“ je dále nutné zvolit míru spolu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financování (0 %, 5 %, 15 %) –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míra spolufinancování se volí pouze na tomto listu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na ostatní listy se zvolené </w:t>
      </w: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procento uvede automaticky (tj. i na list „Další aktivity souhr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nně“ i na list „Žádost v ISKP“) </w:t>
      </w: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Po vyplnění všech relevantních polí se na každém l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istu k dané </w:t>
      </w: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sociální službě (1 –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3 pokud je relevantní) vypočte výše vyrovnáv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ací platby v jednotlivých </w:t>
      </w: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letech. Tato částka bude uvedena v právním aktu (Rozhodnutí o poskytnutí dotace). </w:t>
      </w:r>
    </w:p>
    <w:p w:rsidR="00750A3E" w:rsidRDefault="00750A3E" w:rsidP="00750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0A3E" w:rsidRPr="00750A3E" w:rsidRDefault="00750A3E" w:rsidP="00750A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50A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Pokyny k vyplnění žádosti o podporu v ISKP </w:t>
      </w:r>
    </w:p>
    <w:p w:rsidR="00750A3E" w:rsidRDefault="00750A3E" w:rsidP="00750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0A3E" w:rsidRPr="00750A3E" w:rsidRDefault="00750A3E" w:rsidP="00750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Pro potřeby vyplnění „Žádosti o podporu“ v ISKP použijt</w:t>
      </w:r>
      <w:r w:rsidR="00BF79EA">
        <w:rPr>
          <w:rFonts w:ascii="Times New Roman" w:eastAsia="Times New Roman" w:hAnsi="Times New Roman" w:cs="Times New Roman"/>
          <w:sz w:val="24"/>
          <w:szCs w:val="24"/>
          <w:lang w:eastAsia="cs-CZ"/>
        </w:rPr>
        <w:t>e list „Žádost v ISKP“ přílohy 6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sloupec „Celkem za projekt“. </w:t>
      </w:r>
    </w:p>
    <w:p w:rsidR="00750A3E" w:rsidRPr="00750A3E" w:rsidRDefault="00750A3E" w:rsidP="00750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1.) V ISKP zadáte rozpočet projektu v celkové výši odpovídající součtu nákladů na všechny uvedené sociální služby vč. doplňkových, což odpovídá řádku s názvem „Celkové zdroje“ </w:t>
      </w:r>
    </w:p>
    <w:p w:rsidR="00750A3E" w:rsidRDefault="00750A3E" w:rsidP="00750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0A3E" w:rsidRPr="00750A3E" w:rsidRDefault="00750A3E" w:rsidP="00750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2.) Dále uvedete „Jiné peněžní příjmy“ v tabulce na listu „Žádost v ISKP“ pokud jsou nenulové. Uvádějte vždy v částce, která odpovídá přepočtené částce. (viz žluté pole) </w:t>
      </w:r>
    </w:p>
    <w:p w:rsidR="00750A3E" w:rsidRDefault="00750A3E" w:rsidP="00750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0A3E" w:rsidRDefault="00750A3E" w:rsidP="00750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3.) Dále si zvolíte procento povinného spolufinancování dle Vaší právní subjektivity (0%, 5 %, 15 %). Viz řádek „procento vlastního spolufinancování“ na l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istu „Žádost v ISKP“ přílohy </w:t>
      </w:r>
      <w:r w:rsidR="00EE6E8E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750A3E" w:rsidRDefault="00750A3E" w:rsidP="00750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0A3E" w:rsidRPr="00750A3E" w:rsidRDefault="00750A3E" w:rsidP="00750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Výše podpory se Vám vypočte automaticky po uvedení údajů výše. V případě, že budou v projektu zahrnuty pouze sociální služby (1-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3), bude tato výše od</w:t>
      </w:r>
      <w:bookmarkStart w:id="0" w:name="_GoBack"/>
      <w:bookmarkEnd w:id="0"/>
      <w:r w:rsidRPr="00750A3E">
        <w:rPr>
          <w:rFonts w:ascii="Times New Roman" w:eastAsia="Times New Roman" w:hAnsi="Times New Roman" w:cs="Times New Roman"/>
          <w:sz w:val="24"/>
          <w:szCs w:val="24"/>
          <w:lang w:eastAsia="cs-CZ"/>
        </w:rPr>
        <w:t>povídat výši vyrovnávací platby. V případě, že budou v projektu zahrnuty i doplňkové služby bude výše podpory navýšena o výši podpory na tyto doplňkové služby. Výše podpory celkem bude rovněž uvedena v právním aktu (Rozhodnutí o poskytnutí dotace).</w:t>
      </w:r>
    </w:p>
    <w:p w:rsidR="00750A3E" w:rsidRPr="00BF1FB1" w:rsidRDefault="00750A3E" w:rsidP="00BF1FB1">
      <w:pPr>
        <w:rPr>
          <w:rFonts w:ascii="Times New Roman" w:hAnsi="Times New Roman" w:cs="Times New Roman"/>
          <w:sz w:val="24"/>
          <w:szCs w:val="24"/>
        </w:rPr>
      </w:pPr>
    </w:p>
    <w:sectPr w:rsidR="00750A3E" w:rsidRPr="00BF1FB1" w:rsidSect="0085453A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D8E" w:rsidRDefault="00FA4D8E" w:rsidP="00750A3E">
      <w:pPr>
        <w:spacing w:after="0" w:line="240" w:lineRule="auto"/>
      </w:pPr>
      <w:r>
        <w:separator/>
      </w:r>
    </w:p>
  </w:endnote>
  <w:endnote w:type="continuationSeparator" w:id="0">
    <w:p w:rsidR="00FA4D8E" w:rsidRDefault="00FA4D8E" w:rsidP="00750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27622"/>
      <w:docPartObj>
        <w:docPartGallery w:val="Page Numbers (Bottom of Page)"/>
        <w:docPartUnique/>
      </w:docPartObj>
    </w:sdtPr>
    <w:sdtEndPr/>
    <w:sdtContent>
      <w:p w:rsidR="000E4318" w:rsidRDefault="000E431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79EA">
          <w:rPr>
            <w:noProof/>
          </w:rPr>
          <w:t>2</w:t>
        </w:r>
        <w:r>
          <w:fldChar w:fldCharType="end"/>
        </w:r>
      </w:p>
    </w:sdtContent>
  </w:sdt>
  <w:p w:rsidR="000E4318" w:rsidRDefault="000E431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D8E" w:rsidRDefault="00FA4D8E" w:rsidP="00750A3E">
      <w:pPr>
        <w:spacing w:after="0" w:line="240" w:lineRule="auto"/>
      </w:pPr>
      <w:r>
        <w:separator/>
      </w:r>
    </w:p>
  </w:footnote>
  <w:footnote w:type="continuationSeparator" w:id="0">
    <w:p w:rsidR="00FA4D8E" w:rsidRDefault="00FA4D8E" w:rsidP="00750A3E">
      <w:pPr>
        <w:spacing w:after="0" w:line="240" w:lineRule="auto"/>
      </w:pPr>
      <w:r>
        <w:continuationSeparator/>
      </w:r>
    </w:p>
  </w:footnote>
  <w:footnote w:id="1">
    <w:p w:rsidR="00750A3E" w:rsidRPr="00750A3E" w:rsidRDefault="00750A3E" w:rsidP="00750A3E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750A3E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750A3E">
        <w:rPr>
          <w:rFonts w:ascii="Times New Roman" w:hAnsi="Times New Roman" w:cs="Times New Roman"/>
          <w:i/>
          <w:sz w:val="18"/>
          <w:szCs w:val="18"/>
        </w:rPr>
        <w:t xml:space="preserve"> Pouze za situace, kdy žadatel do projektu zahrnul i další aktivity, které nejsou sociální službou v rozsahu základních činností ve smyslu zákona č. 108/2006 Sb., o sociálních službách.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53A" w:rsidRDefault="0085453A" w:rsidP="0085453A">
    <w:pPr>
      <w:pStyle w:val="Zhlav"/>
    </w:pPr>
    <w:r>
      <w:rPr>
        <w:noProof/>
        <w:lang w:eastAsia="cs-CZ"/>
      </w:rPr>
      <w:drawing>
        <wp:inline distT="0" distB="0" distL="0" distR="0" wp14:anchorId="381610FA" wp14:editId="36225412">
          <wp:extent cx="2867025" cy="591185"/>
          <wp:effectExtent l="0" t="0" r="9525" b="0"/>
          <wp:docPr id="3" name="Obrázek 3" descr="V:\PUBLICITA\OBDOBÍ _2014+\VIZUALNI_IDENTITA\logo\OPZ_CB_cern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 descr="V:\PUBLICITA\OBDOBÍ _2014+\VIZUALNI_IDENTITA\logo\OPZ_CB_cer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1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</w:t>
    </w:r>
    <w:r>
      <w:rPr>
        <w:noProof/>
        <w:lang w:eastAsia="cs-CZ"/>
      </w:rPr>
      <w:t xml:space="preserve">                           </w:t>
    </w:r>
    <w:r>
      <w:rPr>
        <w:noProof/>
        <w:lang w:eastAsia="cs-CZ"/>
      </w:rPr>
      <w:drawing>
        <wp:inline distT="0" distB="0" distL="0" distR="0" wp14:anchorId="22DBFC51" wp14:editId="71BAA730">
          <wp:extent cx="1653540" cy="593090"/>
          <wp:effectExtent l="0" t="0" r="381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3540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A3D"/>
    <w:rsid w:val="000C5A3D"/>
    <w:rsid w:val="000E4318"/>
    <w:rsid w:val="002A3D6A"/>
    <w:rsid w:val="003122F4"/>
    <w:rsid w:val="00385BF6"/>
    <w:rsid w:val="003A7DE9"/>
    <w:rsid w:val="00412FDD"/>
    <w:rsid w:val="006C66EC"/>
    <w:rsid w:val="00750A3E"/>
    <w:rsid w:val="008225A1"/>
    <w:rsid w:val="0085453A"/>
    <w:rsid w:val="00BF1FB1"/>
    <w:rsid w:val="00BF79EA"/>
    <w:rsid w:val="00D72EDD"/>
    <w:rsid w:val="00EE6E8E"/>
    <w:rsid w:val="00FA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9DDF1-840E-47BE-A2D7-BAF0BF088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50A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50A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50A3E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854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453A"/>
  </w:style>
  <w:style w:type="paragraph" w:styleId="Zpat">
    <w:name w:val="footer"/>
    <w:basedOn w:val="Normln"/>
    <w:link w:val="ZpatChar"/>
    <w:uiPriority w:val="99"/>
    <w:unhideWhenUsed/>
    <w:rsid w:val="00854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453A"/>
  </w:style>
  <w:style w:type="table" w:styleId="Mkatabulky">
    <w:name w:val="Table Grid"/>
    <w:basedOn w:val="Normlntabulka"/>
    <w:uiPriority w:val="39"/>
    <w:rsid w:val="002A3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9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6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6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0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3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5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9E8EE-8CC9-4CDB-A81C-0920A318D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976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5</cp:revision>
  <dcterms:created xsi:type="dcterms:W3CDTF">2017-09-21T12:48:00Z</dcterms:created>
  <dcterms:modified xsi:type="dcterms:W3CDTF">2017-10-12T08:45:00Z</dcterms:modified>
</cp:coreProperties>
</file>